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64D8" w14:textId="045655AE" w:rsidR="00D44DB7" w:rsidRPr="00D442A0" w:rsidRDefault="00931D11">
      <w:pPr>
        <w:rPr>
          <w:b w:val="0"/>
          <w:bCs w:val="0"/>
        </w:rPr>
      </w:pPr>
      <w:r w:rsidRPr="00931D11">
        <w:rPr>
          <w:b w:val="0"/>
          <w:bCs w:val="0"/>
        </w:rPr>
        <w:t>Подать заявку на участие в конкурсе можно на сайте консерватории, на странице конкурса</w:t>
      </w:r>
      <w:r w:rsidRPr="00931D11">
        <w:t xml:space="preserve"> </w:t>
      </w:r>
      <w:hyperlink r:id="rId4" w:history="1">
        <w:r w:rsidRPr="00D442A0">
          <w:rPr>
            <w:rStyle w:val="a3"/>
            <w:b w:val="0"/>
            <w:bCs w:val="0"/>
          </w:rPr>
          <w:t>https://www.nsglinka.ru/otkrytyj-mezhregionalnyj-konkurs-strunnyh-ansamblej-uchitel-i-uchenik/</w:t>
        </w:r>
      </w:hyperlink>
      <w:r w:rsidRPr="00D442A0">
        <w:rPr>
          <w:b w:val="0"/>
          <w:bCs w:val="0"/>
        </w:rPr>
        <w:t xml:space="preserve"> </w:t>
      </w:r>
    </w:p>
    <w:sectPr w:rsidR="00D44DB7" w:rsidRPr="00D4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08"/>
    <w:rsid w:val="003A3108"/>
    <w:rsid w:val="00931D11"/>
    <w:rsid w:val="00D442A0"/>
    <w:rsid w:val="00D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F26"/>
  <w15:chartTrackingRefBased/>
  <w15:docId w15:val="{3F8BE9C6-1594-45DA-8BFD-799F6216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D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glinka.ru/otkrytyj-mezhregionalnyj-konkurs-strunnyh-ansamblej-uchitel-i-uche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metod03</dc:creator>
  <cp:keywords/>
  <dc:description/>
  <cp:lastModifiedBy>metod03</cp:lastModifiedBy>
  <cp:revision>5</cp:revision>
  <dcterms:created xsi:type="dcterms:W3CDTF">2022-09-19T05:49:00Z</dcterms:created>
  <dcterms:modified xsi:type="dcterms:W3CDTF">2022-09-19T05:55:00Z</dcterms:modified>
</cp:coreProperties>
</file>